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2E" w:rsidRPr="00135346" w:rsidRDefault="006F4BD9" w:rsidP="00135346">
      <w:pPr>
        <w:widowControl/>
        <w:shd w:val="clear" w:color="auto" w:fill="FFFFFF"/>
        <w:spacing w:line="600" w:lineRule="atLeast"/>
        <w:jc w:val="center"/>
        <w:outlineLvl w:val="0"/>
        <w:rPr>
          <w:rFonts w:ascii="微软雅黑" w:eastAsia="微软雅黑" w:hAnsi="微软雅黑" w:cs="宋体"/>
          <w:b/>
          <w:bCs/>
          <w:color w:val="030303"/>
          <w:kern w:val="36"/>
          <w:sz w:val="24"/>
          <w:szCs w:val="24"/>
        </w:rPr>
      </w:pPr>
      <w:r w:rsidRPr="006F4BD9">
        <w:rPr>
          <w:rFonts w:ascii="微软雅黑" w:eastAsia="微软雅黑" w:hAnsi="微软雅黑" w:cs="宋体" w:hint="eastAsia"/>
          <w:b/>
          <w:bCs/>
          <w:color w:val="030303"/>
          <w:kern w:val="36"/>
          <w:sz w:val="24"/>
          <w:szCs w:val="24"/>
        </w:rPr>
        <w:t>电子科技大学中山学院学位论文作假行为处理办法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一条：为规范我校学位论文的管理，树立严谨求实的学风，提高人才培养质量，根据《中华人民共和国学位条例》、《中华人民共和国高等教育法》及教育部《学位论文作假行为处理办法》（教育部令第34号），制定本办法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第二条：学生的毕业设计、毕业论文或其他毕业实践环节统称为学位论文，其学位论文出现本办法所列作假情形的，依照本办法的规定处理。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第三条：本办法所称学位论文作假行为包括下列情形: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(一)购买、出售学位论文或者组织学位论文买卖的；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(二)由他人代写、为他人代写学位论文或者组织学位论文代写的；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(三)剽窃他人作品和学术成果的；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(四)伪造数据的；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(五)有其他严重学位论文作假行为的。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第四条 学位申请人员应当恪守学术道德和学术规范,在指导教师指导下独立完成学位论文。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第五条 指导教师应当对学位申请人员进行学术道德、学术规范教育,对其学位论文研究和撰写过程予以指导,对学位论文是否由其独立完成进行审查。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第六条 学校通过加强学术诚信建设、健全学位论文审查制度等措施,明确责任、规范程序,审核学位论文的真实性、原创性。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第七条：</w:t>
      </w: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学位申请人员</w:t>
      </w: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的学位论文出现第三条所列情形的，学校可以取消其学位申请资格；</w:t>
      </w: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已经获得学位的</w:t>
      </w: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，学校可以依法撤销其学位，并注销学位证书。取消学位申请资格或者撤销学位的处理决定将向社会公布</w:t>
      </w: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。从做出处理决定之日起3年内,学校不再接受其学位申请。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前款规定的学位申请人员为在读学生的,学校可以给予开除学籍处分；为在职人员的,学校除给予纪律处分外,还应当通报其所在单位。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第八条：为他人代写学位论文、出售学位论文或者组织学位论文买卖、代写的人员，属于在读学生的，学校可以给予开除学籍处分；属于学校的教师和其他工作人员的，学校可以给予开除处分或者解除聘任合同。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九条：指导教师未履行学术道德和学术规范教育、论文指导和审查把关等职责，其指导的学位论文存在作假情形的，学校可以给予警告、记过处分；情节严重的，可以降低岗位等级直至给予开除处分或者解除聘任合同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第十条：</w:t>
      </w:r>
      <w:r w:rsidRPr="00135346">
        <w:rPr>
          <w:rFonts w:asciiTheme="minorEastAsia" w:hAnsiTheme="minorEastAsia" w:cs="宋体" w:hint="eastAsia"/>
          <w:color w:val="030303"/>
          <w:kern w:val="0"/>
          <w:sz w:val="24"/>
          <w:szCs w:val="24"/>
        </w:rPr>
        <w:t>学校将学位论文审查情况纳入对各二级学院的年度考核内容。多次出现学位论文作假或者学位论文作假行为影响恶劣的,学校予以通报批评,并可以给予该二级学院负责人相应的处分。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十一条：校学位评定委员会为学校学位论文作假行为的最终仲裁机构，教务处及各二级学院负责学位论文作假调查认定，学校各相关管理部门【纪检监察审计处、组织人事（部）处、教务处、学生工作（部）处等】为学位论文作假行为的处理执行机构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十二条：对学生、指导教师及其他有关人员做出处理决定前，学校告知并听取当事人的陈述和申辩。当事人对处理决定不服的，可从做出处理决定之日起10个工作日内向校学位评定委员会提出申诉，超过申诉期限则认为接收处理决定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第十三条：本办法由教务处负责解释。</w:t>
      </w:r>
    </w:p>
    <w:p w:rsidR="006F4BD9" w:rsidRPr="00135346" w:rsidRDefault="006F4BD9" w:rsidP="006F4BD9">
      <w:pPr>
        <w:widowControl/>
        <w:shd w:val="clear" w:color="auto" w:fill="FFFFFF"/>
        <w:spacing w:line="270" w:lineRule="atLeast"/>
        <w:ind w:firstLine="480"/>
        <w:jc w:val="left"/>
        <w:rPr>
          <w:rFonts w:asciiTheme="minorEastAsia" w:hAnsiTheme="minorEastAsia" w:cs="宋体"/>
          <w:color w:val="030303"/>
          <w:kern w:val="0"/>
          <w:sz w:val="18"/>
          <w:szCs w:val="18"/>
        </w:rPr>
      </w:pPr>
      <w:r w:rsidRPr="0013534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第十四条：本办法自公布之日起施行。</w:t>
      </w:r>
    </w:p>
    <w:sectPr w:rsidR="006F4BD9" w:rsidRPr="00135346" w:rsidSect="00B10F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18A" w:rsidRDefault="0059618A" w:rsidP="006F4BD9">
      <w:r>
        <w:separator/>
      </w:r>
    </w:p>
  </w:endnote>
  <w:endnote w:type="continuationSeparator" w:id="1">
    <w:p w:rsidR="0059618A" w:rsidRDefault="0059618A" w:rsidP="006F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46" w:rsidRDefault="0013534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46" w:rsidRDefault="0013534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46" w:rsidRDefault="001353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18A" w:rsidRDefault="0059618A" w:rsidP="006F4BD9">
      <w:r>
        <w:separator/>
      </w:r>
    </w:p>
  </w:footnote>
  <w:footnote w:type="continuationSeparator" w:id="1">
    <w:p w:rsidR="0059618A" w:rsidRDefault="0059618A" w:rsidP="006F4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46" w:rsidRDefault="001353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BD9" w:rsidRDefault="006F4BD9" w:rsidP="0013534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46" w:rsidRDefault="001353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BD9"/>
    <w:rsid w:val="00135346"/>
    <w:rsid w:val="0059618A"/>
    <w:rsid w:val="006F4BD9"/>
    <w:rsid w:val="00B10F2E"/>
    <w:rsid w:val="00F5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F2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F4BD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4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4B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4B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4BD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F4BD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Company>Sky123.Org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2017-09-26T03:47:00Z</dcterms:created>
  <dcterms:modified xsi:type="dcterms:W3CDTF">2017-09-26T03:54:00Z</dcterms:modified>
</cp:coreProperties>
</file>